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60" w:rsidRDefault="00D26060" w:rsidP="00232D0B">
      <w:pPr>
        <w:spacing w:after="0" w:line="240" w:lineRule="auto"/>
        <w:ind w:left="10" w:right="6" w:firstLine="557"/>
        <w:jc w:val="center"/>
        <w:rPr>
          <w:b/>
        </w:rPr>
      </w:pPr>
    </w:p>
    <w:p w:rsidR="00D26060" w:rsidRDefault="00D26060" w:rsidP="008F223F">
      <w:pPr>
        <w:spacing w:after="0" w:line="240" w:lineRule="auto"/>
        <w:ind w:left="10" w:right="6" w:hanging="10"/>
        <w:jc w:val="center"/>
        <w:rPr>
          <w:b/>
        </w:rPr>
      </w:pPr>
      <w:r>
        <w:rPr>
          <w:noProof/>
        </w:rPr>
        <w:drawing>
          <wp:inline distT="0" distB="0" distL="0" distR="0">
            <wp:extent cx="6210935" cy="4658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60" w:rsidRDefault="00D26060" w:rsidP="00232D0B">
      <w:pPr>
        <w:spacing w:after="0" w:line="240" w:lineRule="auto"/>
        <w:ind w:left="10" w:right="6" w:firstLine="557"/>
        <w:jc w:val="center"/>
        <w:rPr>
          <w:b/>
        </w:rPr>
      </w:pPr>
    </w:p>
    <w:p w:rsidR="007B5D45" w:rsidRDefault="007B5D45" w:rsidP="00232D0B">
      <w:pPr>
        <w:spacing w:after="0" w:line="240" w:lineRule="auto"/>
        <w:ind w:left="10" w:right="6" w:firstLine="557"/>
        <w:jc w:val="center"/>
        <w:rPr>
          <w:b/>
        </w:rPr>
      </w:pPr>
      <w:r w:rsidRPr="007B5D45">
        <w:rPr>
          <w:b/>
        </w:rPr>
        <w:t>В Пермском крае введен запрет на испол</w:t>
      </w:r>
      <w:bookmarkStart w:id="0" w:name="_GoBack"/>
      <w:bookmarkEnd w:id="0"/>
      <w:r w:rsidRPr="007B5D45">
        <w:rPr>
          <w:b/>
        </w:rPr>
        <w:t>ьзование БВС!</w:t>
      </w:r>
    </w:p>
    <w:p w:rsidR="007B5D45" w:rsidRDefault="007B5D45" w:rsidP="00232D0B">
      <w:pPr>
        <w:spacing w:after="0" w:line="240" w:lineRule="auto"/>
        <w:ind w:left="10" w:right="6" w:firstLine="557"/>
        <w:jc w:val="center"/>
      </w:pPr>
    </w:p>
    <w:p w:rsidR="007B5D45" w:rsidRDefault="007B5D45" w:rsidP="00232D0B">
      <w:pPr>
        <w:spacing w:after="0" w:line="240" w:lineRule="auto"/>
        <w:ind w:left="10" w:right="6" w:firstLine="557"/>
        <w:jc w:val="center"/>
      </w:pPr>
    </w:p>
    <w:p w:rsidR="00232D0B" w:rsidRDefault="00232D0B" w:rsidP="00232D0B">
      <w:pPr>
        <w:spacing w:after="0" w:line="240" w:lineRule="auto"/>
        <w:ind w:left="10" w:right="6" w:firstLine="557"/>
      </w:pPr>
      <w:r>
        <w:t>Полеты беспилотных воздушных судов отнесены к деятельности по использованию воздушного пространства. Физические или юридические лица, планирующие осуществлять запуски беспилотных воздушных судов, должны знать и выполнять правила и процедуры, установленные воздушным законодательством Российской Федерации в сфере использования воздушного пространства.</w:t>
      </w:r>
    </w:p>
    <w:p w:rsidR="00C025B2" w:rsidRDefault="00C025B2" w:rsidP="00232D0B">
      <w:pPr>
        <w:spacing w:after="0" w:line="240" w:lineRule="auto"/>
        <w:ind w:left="10" w:right="6" w:firstLine="557"/>
      </w:pPr>
      <w:r>
        <w:t>В соответствии с Воздушным кодексом Российской Федерации предусмотрена государственная регистрация и государственный учет воздушных судов, в том числе – БВС:</w:t>
      </w:r>
    </w:p>
    <w:p w:rsidR="00C025B2" w:rsidRDefault="00A51B7C" w:rsidP="00232D0B">
      <w:pPr>
        <w:spacing w:after="0" w:line="240" w:lineRule="auto"/>
        <w:ind w:left="10" w:right="6" w:firstLine="557"/>
      </w:pPr>
      <w:r>
        <w:t>- от 150 г до 30 кг- подлежат государственному учету;</w:t>
      </w:r>
    </w:p>
    <w:p w:rsidR="00A51B7C" w:rsidRDefault="00A51B7C" w:rsidP="00232D0B">
      <w:pPr>
        <w:spacing w:after="0" w:line="240" w:lineRule="auto"/>
        <w:ind w:left="10" w:right="6" w:firstLine="557"/>
      </w:pPr>
      <w:r>
        <w:t>- свыше 30 кг – подлежат государственной регистрации с занесением в специальный реестр воздушных судов.</w:t>
      </w:r>
    </w:p>
    <w:tbl>
      <w:tblPr>
        <w:tblpPr w:leftFromText="180" w:rightFromText="180" w:vertAnchor="text" w:horzAnchor="page" w:tblpX="1966" w:tblpY="64"/>
        <w:tblW w:w="0" w:type="auto"/>
        <w:tblBorders>
          <w:top w:val="single" w:sz="6" w:space="0" w:color="E1E4E5"/>
          <w:left w:val="single" w:sz="6" w:space="0" w:color="E1E4E5"/>
          <w:bottom w:val="single" w:sz="6" w:space="0" w:color="E1E4E5"/>
          <w:right w:val="single" w:sz="6" w:space="0" w:color="E1E4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6"/>
        <w:gridCol w:w="2100"/>
        <w:gridCol w:w="2554"/>
      </w:tblGrid>
      <w:tr w:rsidR="001D44CD" w:rsidRPr="00232D0B" w:rsidTr="001D44CD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Взлетная масса, кг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Дальность действия, км</w:t>
            </w:r>
          </w:p>
        </w:tc>
      </w:tr>
      <w:tr w:rsidR="001D44CD" w:rsidRPr="00232D0B" w:rsidTr="001D44CD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Микро и мини БПЛА ближнего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0 - 5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25 - 40</w:t>
            </w:r>
          </w:p>
        </w:tc>
      </w:tr>
      <w:tr w:rsidR="001D44CD" w:rsidRPr="00232D0B" w:rsidTr="001D44CD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Легкие БПЛА малого радиуса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5 - 50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10 - 70</w:t>
            </w:r>
          </w:p>
        </w:tc>
      </w:tr>
      <w:tr w:rsidR="001D44CD" w:rsidRPr="00232D0B" w:rsidTr="001D44CD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Легкие БПЛА среднего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50 - 100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70 – 150 (250)</w:t>
            </w:r>
          </w:p>
        </w:tc>
      </w:tr>
      <w:tr w:rsidR="001D44CD" w:rsidRPr="00232D0B" w:rsidTr="001D44CD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lastRenderedPageBreak/>
              <w:t>Средние БПЛА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100 - 300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150 - 1000</w:t>
            </w:r>
          </w:p>
        </w:tc>
      </w:tr>
      <w:tr w:rsidR="001D44CD" w:rsidRPr="00232D0B" w:rsidTr="001D44CD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Средне – тяжелые БПЛА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300 – 500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70 – 300</w:t>
            </w:r>
          </w:p>
        </w:tc>
      </w:tr>
      <w:tr w:rsidR="001D44CD" w:rsidRPr="00232D0B" w:rsidTr="001D44CD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Тяжелые БПЛА среднего радиуса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proofErr w:type="gramStart"/>
            <w:r w:rsidRPr="00232D0B">
              <w:rPr>
                <w:color w:val="auto"/>
                <w:sz w:val="22"/>
              </w:rPr>
              <w:t>&lt; 500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70 - 300</w:t>
            </w:r>
          </w:p>
        </w:tc>
      </w:tr>
      <w:tr w:rsidR="001D44CD" w:rsidRPr="00232D0B" w:rsidTr="001D44CD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Тяжелые БПЛА большой продолжительности полета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proofErr w:type="gramStart"/>
            <w:r w:rsidRPr="00232D0B">
              <w:rPr>
                <w:color w:val="auto"/>
                <w:sz w:val="22"/>
              </w:rPr>
              <w:t>&lt; 1500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1500</w:t>
            </w:r>
          </w:p>
        </w:tc>
      </w:tr>
      <w:tr w:rsidR="001D44CD" w:rsidRPr="00232D0B" w:rsidTr="001D44CD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2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Беспилотные боевые самолеты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2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proofErr w:type="gramStart"/>
            <w:r w:rsidRPr="00232D0B">
              <w:rPr>
                <w:color w:val="auto"/>
                <w:sz w:val="22"/>
              </w:rPr>
              <w:t>&lt; 500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2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44CD" w:rsidRPr="00232D0B" w:rsidRDefault="001D44CD" w:rsidP="001D44C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32D0B">
              <w:rPr>
                <w:color w:val="auto"/>
                <w:sz w:val="22"/>
              </w:rPr>
              <w:t>1500</w:t>
            </w:r>
          </w:p>
        </w:tc>
      </w:tr>
    </w:tbl>
    <w:p w:rsidR="00232D0B" w:rsidRDefault="00232D0B" w:rsidP="00232D0B">
      <w:pPr>
        <w:spacing w:after="0" w:line="240" w:lineRule="auto"/>
        <w:ind w:left="10" w:right="6" w:firstLine="557"/>
      </w:pPr>
      <w:r>
        <w:t xml:space="preserve">Для выполнения полетов беспилотных воздушных судов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г. </w:t>
      </w:r>
      <w:proofErr w:type="spellStart"/>
      <w:r>
        <w:t>No</w:t>
      </w:r>
      <w:proofErr w:type="spellEnd"/>
      <w:r>
        <w:t xml:space="preserve"> 138 (далее - ФП ИВП </w:t>
      </w:r>
      <w:proofErr w:type="spellStart"/>
      <w:r>
        <w:t>No</w:t>
      </w:r>
      <w:proofErr w:type="spellEnd"/>
      <w:r>
        <w:t xml:space="preserve"> 138), установлен разрешительный порядок использования воздушного пространства.</w:t>
      </w:r>
    </w:p>
    <w:p w:rsidR="00232D0B" w:rsidRDefault="00232D0B" w:rsidP="00232D0B">
      <w:pPr>
        <w:spacing w:after="0" w:line="240" w:lineRule="auto"/>
        <w:ind w:left="10" w:right="6" w:firstLine="557"/>
      </w:pPr>
      <w:r>
        <w:t>Разрешительный порядок использования воздушного пространства предусматривает направление в оперативные органы (центры) Единой системы организации воздушного движения Российской Федерации плана полета воздушного судна, а также получение разрешения на использование воздушного пространства.</w:t>
      </w:r>
    </w:p>
    <w:p w:rsidR="00232D0B" w:rsidRDefault="00232D0B" w:rsidP="00232D0B">
      <w:pPr>
        <w:spacing w:after="0" w:line="240" w:lineRule="auto"/>
        <w:ind w:left="10" w:right="6" w:firstLine="557"/>
      </w:pPr>
      <w:r>
        <w:t>Использование воздушного пространства беспилотным воздушным аппаратом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беспилотных воздушных судов.</w:t>
      </w:r>
    </w:p>
    <w:p w:rsidR="00AA2B7A" w:rsidRDefault="00AA2B7A" w:rsidP="00AA2B7A">
      <w:pPr>
        <w:spacing w:after="0" w:line="240" w:lineRule="auto"/>
        <w:ind w:left="10" w:right="6" w:firstLine="557"/>
      </w:pPr>
      <w:r>
        <w:t>Оперативный штаб по обеспечению базовой готовности Пермского края утвердил протокол, согласно которому с 1 декабря 2022 года на территории региона запрещается использование беспилотных воздушных судов (летательных аппаратов, дронов).</w:t>
      </w:r>
    </w:p>
    <w:p w:rsidR="00AA2B7A" w:rsidRDefault="00AA2B7A" w:rsidP="00AA2B7A">
      <w:pPr>
        <w:spacing w:after="0" w:line="240" w:lineRule="auto"/>
        <w:ind w:left="10" w:right="6" w:firstLine="557"/>
      </w:pPr>
      <w:r>
        <w:t>Это означает, что уполномоченные органы приостанавливают выдачу разрешений на полеты над территориями населённых пунктов и использование воздушного пространства. Это сделано для того, чтобы обеспечить безопасность инфраструктуры, промышленных и стратегических объектов.</w:t>
      </w:r>
    </w:p>
    <w:p w:rsidR="00AA2B7A" w:rsidRDefault="00AA2B7A" w:rsidP="00AA2B7A">
      <w:pPr>
        <w:spacing w:after="0" w:line="240" w:lineRule="auto"/>
        <w:ind w:left="10" w:right="6" w:firstLine="557"/>
      </w:pPr>
      <w:r>
        <w:t>Ответственность за использование беспилотников без разрешения предусмотрена статьей 11.4 КоАП РФ (нарушение правил использования воздушного пространства).</w:t>
      </w:r>
    </w:p>
    <w:p w:rsidR="00AA2B7A" w:rsidRDefault="00AA2B7A" w:rsidP="00AA2B7A">
      <w:pPr>
        <w:spacing w:after="0" w:line="240" w:lineRule="auto"/>
        <w:ind w:left="10" w:right="6" w:firstLine="557"/>
      </w:pPr>
      <w:r>
        <w:t>Выявлением нарушителей будут заниматься правоохранительные уполномоченные органы.</w:t>
      </w:r>
    </w:p>
    <w:p w:rsidR="00AA2B7A" w:rsidRDefault="00AA2B7A" w:rsidP="00B26A1C">
      <w:pPr>
        <w:spacing w:after="0" w:line="240" w:lineRule="auto"/>
        <w:ind w:left="10" w:right="6" w:firstLine="557"/>
      </w:pPr>
      <w:r>
        <w:t xml:space="preserve">Исключения для полетов предусмотрены для организаций, эксплуатирующих объекты водоснабжения и водоотведения, топливно-энергетического комплекса Прикамья, а также </w:t>
      </w:r>
      <w:r w:rsidR="001D44CD">
        <w:t xml:space="preserve">для БВС, используемых организациями с государственным участием, органами государственной власти и местного самоуправления, подведомственными им организациями, иными предприятиями и организациями по договору с органами государственной власти, органами местного самоуправления и подведомственными им организациями в рамках возложенных на них функций. </w:t>
      </w:r>
    </w:p>
    <w:p w:rsidR="00EB238D" w:rsidRDefault="00D330D7">
      <w:pPr>
        <w:ind w:left="-15" w:right="0"/>
      </w:pPr>
      <w:r>
        <w:t xml:space="preserve">При необходимости использования воздушного </w:t>
      </w:r>
      <w:r w:rsidR="00232D0B">
        <w:t>пространства над</w:t>
      </w:r>
      <w:r>
        <w:t xml:space="preserve"> территорией населенного пункта, пользователю воздушного </w:t>
      </w:r>
      <w:r w:rsidR="00232D0B">
        <w:t>пространства в</w:t>
      </w:r>
      <w:r>
        <w:t xml:space="preserve"> соответствии с п. 49 Правил необходимо получить разрешение органа местного самоуправления, приложив к обращению документы, свидетельствующие о </w:t>
      </w:r>
      <w:r>
        <w:lastRenderedPageBreak/>
        <w:t xml:space="preserve">выполнении работы по договору с органами государственной власти, органами местного самоуправления и подведомственными им организациями в рамках возложенных на них функций. </w:t>
      </w:r>
    </w:p>
    <w:p w:rsidR="00EB238D" w:rsidRDefault="00D330D7">
      <w:pPr>
        <w:ind w:left="-15" w:right="0"/>
      </w:pPr>
      <w:r>
        <w:t xml:space="preserve">Запрет использования БВС над территорией региона является вынужденной мерой, направленной на обеспечение общественной безопасности и усиление противодиверсионной устойчивости нашего региона. </w:t>
      </w:r>
    </w:p>
    <w:p w:rsidR="00EB238D" w:rsidRDefault="00D330D7" w:rsidP="00232D0B">
      <w:pPr>
        <w:spacing w:after="111"/>
        <w:ind w:left="-15" w:right="0"/>
      </w:pPr>
      <w:r>
        <w:t xml:space="preserve">С учетом того, что БВС могут быть оборудованы средствами фото (видео) фиксации и использоваться, в том числе, для планирования совершения террористического акта, жителям Пермского края необходимо усилить бдительность и обеспечить своевременное информирование правоохранительных органов Прикамья о выявленных фактах незаконного использования БВС. В этих целях:  </w:t>
      </w:r>
    </w:p>
    <w:p w:rsidR="00232D0B" w:rsidRDefault="00D330D7" w:rsidP="00232D0B">
      <w:pPr>
        <w:numPr>
          <w:ilvl w:val="0"/>
          <w:numId w:val="2"/>
        </w:numPr>
        <w:ind w:left="284" w:right="0" w:hanging="284"/>
      </w:pPr>
      <w:r>
        <w:t xml:space="preserve">Незамедлительно сообщить в дежурную часть территориального органа внутренних дел районного уровня информацию об </w:t>
      </w:r>
      <w:r w:rsidR="00232D0B">
        <w:t>обнаружении БВС</w:t>
      </w:r>
      <w:r>
        <w:t xml:space="preserve"> и о лицах (операторах, владельцах), осуществляющих его </w:t>
      </w:r>
      <w:r w:rsidR="00232D0B">
        <w:t>управление (</w:t>
      </w:r>
      <w:r>
        <w:t>при их выявлении).</w:t>
      </w:r>
    </w:p>
    <w:p w:rsidR="00232D0B" w:rsidRDefault="00D330D7" w:rsidP="00232D0B">
      <w:pPr>
        <w:numPr>
          <w:ilvl w:val="0"/>
          <w:numId w:val="2"/>
        </w:numPr>
        <w:ind w:left="284" w:right="0" w:hanging="284"/>
      </w:pPr>
      <w:r>
        <w:t xml:space="preserve">Непрерывно вести наблюдение за БВС, осуществить по возможности фиксацию его характерных конструктивных особенностей, нанесенных на БВС номеров, опознавательных знаков, символов и др., по возможности, произвести видео или фотосъемку с использованием видео-, фотоаппаратуры или мобильного телефона. </w:t>
      </w:r>
    </w:p>
    <w:p w:rsidR="00232D0B" w:rsidRDefault="00D330D7" w:rsidP="00232D0B">
      <w:pPr>
        <w:numPr>
          <w:ilvl w:val="0"/>
          <w:numId w:val="2"/>
        </w:numPr>
        <w:ind w:left="284" w:right="0" w:hanging="284"/>
      </w:pPr>
      <w:r>
        <w:t xml:space="preserve">При наблюдении за БВС обратить внимание за подвешенными на нём предметами, а при их отделении от аппарата (сбросе с аппарата) и </w:t>
      </w:r>
      <w:r w:rsidR="00232D0B">
        <w:t>падении принять</w:t>
      </w:r>
      <w:r>
        <w:t xml:space="preserve"> меры к обеспечению собственной безопасности. Зафиксировать </w:t>
      </w:r>
      <w:r w:rsidR="00232D0B">
        <w:t>время и</w:t>
      </w:r>
      <w:r>
        <w:t xml:space="preserve"> место падения предмета, незамедлительно сообщить об этом в дежурную часть территориального органа внутренних дел районного уровня или «112». Не подходить, не трогать и не передвигать обнаруженный предмет, ограничить доступ людей в зону падения предмета с БВС. Дождаться прибытия сотрудников правоохранительных органов, указать место расположения предмета, время и обстоятельства его обнаружения. Далее действовать согласно указанию сотрудников правоохранительных органов. </w:t>
      </w:r>
    </w:p>
    <w:p w:rsidR="00EB238D" w:rsidRDefault="00D330D7" w:rsidP="00232D0B">
      <w:pPr>
        <w:numPr>
          <w:ilvl w:val="0"/>
          <w:numId w:val="2"/>
        </w:numPr>
        <w:ind w:left="284" w:right="0" w:hanging="284"/>
      </w:pPr>
      <w:r>
        <w:t xml:space="preserve">При посадке или падении БВС действовать </w:t>
      </w:r>
      <w:r w:rsidR="00FD7CB9">
        <w:t>аналогично, как</w:t>
      </w:r>
      <w:r>
        <w:t xml:space="preserve"> при падении предмета. </w:t>
      </w:r>
    </w:p>
    <w:p w:rsidR="00AA2B7A" w:rsidRDefault="00D330D7" w:rsidP="00C136F5">
      <w:pPr>
        <w:ind w:left="-15" w:right="0"/>
      </w:pPr>
      <w:r>
        <w:t xml:space="preserve">За нарушение правил использования воздушного пространства, использование БВС без государственной регистрации или без </w:t>
      </w:r>
      <w:r w:rsidR="00FD7CB9">
        <w:t>постановки его</w:t>
      </w:r>
      <w:r>
        <w:t xml:space="preserve"> на государственный учет, для граждан, должностных и юридических лиц установлена административная (уголовная) ответственность. </w:t>
      </w:r>
    </w:p>
    <w:sectPr w:rsidR="00AA2B7A">
      <w:footerReference w:type="even" r:id="rId8"/>
      <w:footerReference w:type="default" r:id="rId9"/>
      <w:footerReference w:type="first" r:id="rId10"/>
      <w:pgSz w:w="11900" w:h="16840"/>
      <w:pgMar w:top="778" w:right="701" w:bottom="581" w:left="1418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40" w:rsidRDefault="00CB5B40">
      <w:pPr>
        <w:spacing w:after="0" w:line="240" w:lineRule="auto"/>
      </w:pPr>
      <w:r>
        <w:separator/>
      </w:r>
    </w:p>
  </w:endnote>
  <w:endnote w:type="continuationSeparator" w:id="0">
    <w:p w:rsidR="00CB5B40" w:rsidRDefault="00CB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8D" w:rsidRDefault="00D330D7">
    <w:pPr>
      <w:spacing w:after="0" w:line="216" w:lineRule="auto"/>
      <w:ind w:left="-1298" w:right="313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10337992</wp:posOffset>
              </wp:positionV>
              <wp:extent cx="7556482" cy="262113"/>
              <wp:effectExtent l="0" t="0" r="0" b="0"/>
              <wp:wrapNone/>
              <wp:docPr id="4473" name="Group 4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262113"/>
                        <a:chOff x="0" y="0"/>
                        <a:chExt cx="7556482" cy="262113"/>
                      </a:xfrm>
                    </wpg:grpSpPr>
                    <wps:wsp>
                      <wps:cNvPr id="4474" name="Shape 4474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475" name="Picture 44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3194" y="10154"/>
                          <a:ext cx="873288" cy="2519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73" style="width:594.999pt;height:20.6389pt;position:absolute;z-index:-2147483520;mso-position-horizontal-relative:page;mso-position-horizontal:absolute;margin-left:0pt;mso-position-vertical-relative:page;margin-top:814.015pt;" coordsize="75564,2621">
              <v:shape id="Shape 4474" style="position:absolute;width:75564;height:0;left:0;top:0;" coordsize="7556482,0" path="m0,0l7556482,0">
                <v:stroke weight="0.799568pt" endcap="flat" joinstyle="miter" miterlimit="10" on="true" color="#000000"/>
                <v:fill on="false" color="#000000" opacity="0"/>
              </v:shape>
              <v:shape id="Picture 4475" style="position:absolute;width:8732;height:2519;left:66831;top:101;" filled="f">
                <v:imagedata r:id="rId7"/>
              </v:shape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создан в электронной форме. № 10-06-06-54 от 16.05.2023. Исполнитель: Иванов П.А. 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. Страница создана: 12.05.2023 17:57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8D" w:rsidRDefault="00EB238D">
    <w:pPr>
      <w:spacing w:after="0" w:line="216" w:lineRule="auto"/>
      <w:ind w:left="-1298" w:right="3138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8D" w:rsidRDefault="00D330D7">
    <w:pPr>
      <w:spacing w:after="0" w:line="216" w:lineRule="auto"/>
      <w:ind w:left="-1298" w:right="313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10337992</wp:posOffset>
              </wp:positionV>
              <wp:extent cx="7556482" cy="262113"/>
              <wp:effectExtent l="0" t="0" r="0" b="0"/>
              <wp:wrapNone/>
              <wp:docPr id="4443" name="Group 4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262113"/>
                        <a:chOff x="0" y="0"/>
                        <a:chExt cx="7556482" cy="262113"/>
                      </a:xfrm>
                    </wpg:grpSpPr>
                    <wps:wsp>
                      <wps:cNvPr id="4444" name="Shape 4444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445" name="Picture 44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3194" y="10154"/>
                          <a:ext cx="873288" cy="2519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43" style="width:594.999pt;height:20.6389pt;position:absolute;z-index:-2147483520;mso-position-horizontal-relative:page;mso-position-horizontal:absolute;margin-left:0pt;mso-position-vertical-relative:page;margin-top:814.015pt;" coordsize="75564,2621">
              <v:shape id="Shape 4444" style="position:absolute;width:75564;height:0;left:0;top:0;" coordsize="7556482,0" path="m0,0l7556482,0">
                <v:stroke weight="0.799568pt" endcap="flat" joinstyle="miter" miterlimit="10" on="true" color="#000000"/>
                <v:fill on="false" color="#000000" opacity="0"/>
              </v:shape>
              <v:shape id="Picture 4445" style="position:absolute;width:8732;height:2519;left:66831;top:101;" filled="f">
                <v:imagedata r:id="rId7"/>
              </v:shape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создан в электронной форме. № 10-06-06-54 от 16.05.2023. Исполнитель: Иванов П.А. 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. Страница создана: 12.05.2023 17:57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40" w:rsidRDefault="00CB5B40">
      <w:pPr>
        <w:spacing w:after="0" w:line="240" w:lineRule="auto"/>
      </w:pPr>
      <w:r>
        <w:separator/>
      </w:r>
    </w:p>
  </w:footnote>
  <w:footnote w:type="continuationSeparator" w:id="0">
    <w:p w:rsidR="00CB5B40" w:rsidRDefault="00CB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23FE"/>
    <w:multiLevelType w:val="hybridMultilevel"/>
    <w:tmpl w:val="1BE456DA"/>
    <w:lvl w:ilvl="0" w:tplc="793EE362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E34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CEB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A87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EBF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8D4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0A42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E13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E48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50B38"/>
    <w:multiLevelType w:val="hybridMultilevel"/>
    <w:tmpl w:val="06345104"/>
    <w:lvl w:ilvl="0" w:tplc="64AEF3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E75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466E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141B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88D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F2B9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2C2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C3D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A5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8D"/>
    <w:rsid w:val="001D44CD"/>
    <w:rsid w:val="00232D0B"/>
    <w:rsid w:val="002C7675"/>
    <w:rsid w:val="00391CBC"/>
    <w:rsid w:val="004E2B8E"/>
    <w:rsid w:val="00572B0D"/>
    <w:rsid w:val="007B5D45"/>
    <w:rsid w:val="008F223F"/>
    <w:rsid w:val="00A51B7C"/>
    <w:rsid w:val="00AA2B7A"/>
    <w:rsid w:val="00B26A1C"/>
    <w:rsid w:val="00C025B2"/>
    <w:rsid w:val="00C136F5"/>
    <w:rsid w:val="00C25A04"/>
    <w:rsid w:val="00CB5B40"/>
    <w:rsid w:val="00D26060"/>
    <w:rsid w:val="00D330D7"/>
    <w:rsid w:val="00D5743A"/>
    <w:rsid w:val="00E802D6"/>
    <w:rsid w:val="00EB238D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D57F"/>
  <w15:docId w15:val="{9DDB2B22-4EEF-4CFA-B342-4FA0D0B0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" w:line="263" w:lineRule="auto"/>
      <w:ind w:left="137" w:right="575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7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ОД ЕДДС</dc:creator>
  <cp:keywords/>
  <cp:lastModifiedBy>Консультант УБ ПМО</cp:lastModifiedBy>
  <cp:revision>12</cp:revision>
  <dcterms:created xsi:type="dcterms:W3CDTF">2023-05-17T07:28:00Z</dcterms:created>
  <dcterms:modified xsi:type="dcterms:W3CDTF">2023-05-23T05:36:00Z</dcterms:modified>
</cp:coreProperties>
</file>